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-95885</wp:posOffset>
            </wp:positionV>
            <wp:extent cx="1714500" cy="733425"/>
            <wp:effectExtent l="38100" t="76200" r="19050" b="47625"/>
            <wp:wrapTight wrapText="bothSides">
              <wp:wrapPolygon edited="0">
                <wp:start x="-646" y="-165"/>
                <wp:lineTo x="-89" y="23369"/>
                <wp:lineTo x="18150" y="21680"/>
                <wp:lineTo x="21978" y="20971"/>
                <wp:lineTo x="21990" y="14215"/>
                <wp:lineTo x="21441" y="-2004"/>
                <wp:lineTo x="1029" y="-475"/>
                <wp:lineTo x="-646" y="-165"/>
              </wp:wrapPolygon>
            </wp:wrapTight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</w:p>
    <w:p w:rsidR="001B39F7" w:rsidRPr="00F50C57" w:rsidRDefault="00417B0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color w:val="5F497A" w:themeColor="accent4" w:themeShade="BF"/>
          <w:sz w:val="28"/>
          <w:szCs w:val="28"/>
          <w:lang w:eastAsia="en-US"/>
        </w:rPr>
      </w:pPr>
      <w:hyperlink r:id="rId6" w:history="1">
        <w:r w:rsidR="00F50C57">
          <w:rPr>
            <w:rFonts w:asciiTheme="minorHAnsi" w:eastAsiaTheme="minorHAnsi" w:hAnsiTheme="minorHAnsi" w:cstheme="minorBidi"/>
            <w:color w:val="5F497A" w:themeColor="accent4" w:themeShade="BF"/>
            <w:sz w:val="28"/>
            <w:szCs w:val="28"/>
            <w:lang w:eastAsia="en-US"/>
          </w:rPr>
          <w:t>Rozpočet Klubu rodičů 2016</w:t>
        </w:r>
        <w:r w:rsidR="001B39F7" w:rsidRPr="00F50C57">
          <w:rPr>
            <w:rFonts w:asciiTheme="minorHAnsi" w:eastAsiaTheme="minorHAnsi" w:hAnsiTheme="minorHAnsi" w:cstheme="minorBidi"/>
            <w:color w:val="5F497A" w:themeColor="accent4" w:themeShade="BF"/>
            <w:sz w:val="28"/>
            <w:szCs w:val="28"/>
            <w:lang w:eastAsia="en-US"/>
          </w:rPr>
          <w:t>/201</w:t>
        </w:r>
        <w:r w:rsidR="00F50C57">
          <w:rPr>
            <w:rFonts w:asciiTheme="minorHAnsi" w:eastAsiaTheme="minorHAnsi" w:hAnsiTheme="minorHAnsi" w:cstheme="minorBidi"/>
            <w:color w:val="5F497A" w:themeColor="accent4" w:themeShade="BF"/>
            <w:sz w:val="28"/>
            <w:szCs w:val="28"/>
            <w:lang w:eastAsia="en-US"/>
          </w:rPr>
          <w:t>7</w:t>
        </w:r>
      </w:hyperlink>
    </w:p>
    <w:p w:rsidR="001B39F7" w:rsidRPr="00983A92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5F497A" w:themeColor="accent4" w:themeShade="BF"/>
          <w:sz w:val="28"/>
          <w:szCs w:val="28"/>
          <w:lang w:eastAsia="en-US"/>
        </w:rPr>
      </w:pPr>
      <w:r w:rsidRPr="00983A92">
        <w:rPr>
          <w:rFonts w:asciiTheme="minorHAnsi" w:eastAsiaTheme="minorHAnsi" w:hAnsiTheme="minorHAnsi" w:cstheme="minorBidi"/>
          <w:b/>
          <w:color w:val="5F497A" w:themeColor="accent4" w:themeShade="BF"/>
          <w:sz w:val="28"/>
          <w:szCs w:val="28"/>
          <w:lang w:eastAsia="en-US"/>
        </w:rPr>
        <w:t>Příjmy:</w:t>
      </w:r>
    </w:p>
    <w:tbl>
      <w:tblPr>
        <w:tblStyle w:val="Svtlstnovnzvraznn6"/>
        <w:tblW w:w="10445" w:type="dxa"/>
        <w:tblLook w:val="04A0"/>
      </w:tblPr>
      <w:tblGrid>
        <w:gridCol w:w="6769"/>
        <w:gridCol w:w="3676"/>
      </w:tblGrid>
      <w:tr w:rsidR="001B39F7" w:rsidRPr="00F50C57" w:rsidTr="00692C5D">
        <w:trPr>
          <w:cnfStyle w:val="100000000000"/>
          <w:trHeight w:val="311"/>
        </w:trPr>
        <w:tc>
          <w:tcPr>
            <w:cnfStyle w:val="001000000000"/>
            <w:tcW w:w="0" w:type="auto"/>
            <w:hideMark/>
          </w:tcPr>
          <w:p w:rsidR="001B39F7" w:rsidRPr="00F50C57" w:rsidRDefault="00F50C5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Zůstatek ze školního roku 2015/2016</w:t>
            </w:r>
            <w:r w:rsidR="001B39F7" w:rsidRPr="00F50C57">
              <w:rPr>
                <w:b w:val="0"/>
                <w:color w:val="5F497A" w:themeColor="accent4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F50C57" w:rsidRDefault="00F50C57">
            <w:pPr>
              <w:jc w:val="right"/>
              <w:cnfStyle w:val="100000000000"/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 xml:space="preserve">   188 923, </w:t>
            </w:r>
            <w:proofErr w:type="gramStart"/>
            <w:r>
              <w:rPr>
                <w:b w:val="0"/>
                <w:color w:val="5F497A" w:themeColor="accent4" w:themeShade="BF"/>
                <w:sz w:val="28"/>
                <w:szCs w:val="28"/>
              </w:rPr>
              <w:t xml:space="preserve">27 </w:t>
            </w:r>
            <w:r w:rsidR="001B39F7" w:rsidRPr="00F50C57">
              <w:rPr>
                <w:b w:val="0"/>
                <w:color w:val="5F497A" w:themeColor="accent4" w:themeShade="BF"/>
                <w:sz w:val="28"/>
                <w:szCs w:val="28"/>
              </w:rPr>
              <w:t xml:space="preserve"> Kč</w:t>
            </w:r>
            <w:proofErr w:type="gramEnd"/>
          </w:p>
        </w:tc>
      </w:tr>
      <w:tr w:rsidR="001B39F7" w:rsidRPr="00F50C57" w:rsidTr="00692C5D">
        <w:trPr>
          <w:cnfStyle w:val="000000100000"/>
          <w:trHeight w:val="311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 xml:space="preserve">Příspěvky rodičů ve </w:t>
            </w:r>
            <w:r w:rsidR="00F50C57">
              <w:rPr>
                <w:b w:val="0"/>
                <w:color w:val="5F497A" w:themeColor="accent4" w:themeShade="BF"/>
                <w:sz w:val="28"/>
                <w:szCs w:val="28"/>
              </w:rPr>
              <w:t>školním roce 2016/2017, předpoklad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F50C57" w:rsidRDefault="00F50C57">
            <w:pPr>
              <w:jc w:val="right"/>
              <w:cnfStyle w:val="000000100000"/>
              <w:rPr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Cs/>
                <w:color w:val="5F497A" w:themeColor="accent4" w:themeShade="BF"/>
                <w:sz w:val="28"/>
                <w:szCs w:val="28"/>
              </w:rPr>
              <w:t xml:space="preserve">120 </w:t>
            </w:r>
            <w:r w:rsidR="001B39F7" w:rsidRPr="00F50C57">
              <w:rPr>
                <w:bCs/>
                <w:color w:val="5F497A" w:themeColor="accent4" w:themeShade="BF"/>
                <w:sz w:val="28"/>
                <w:szCs w:val="28"/>
              </w:rPr>
              <w:t xml:space="preserve"> 000 Kč</w:t>
            </w:r>
          </w:p>
        </w:tc>
      </w:tr>
      <w:tr w:rsidR="001B39F7" w:rsidRPr="00F50C57" w:rsidTr="00692C5D">
        <w:trPr>
          <w:trHeight w:val="311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Příjem ze "Školního večírku"</w:t>
            </w:r>
            <w:r w:rsidR="00F50C57">
              <w:rPr>
                <w:b w:val="0"/>
                <w:color w:val="5F497A" w:themeColor="accent4" w:themeShade="BF"/>
                <w:sz w:val="28"/>
                <w:szCs w:val="28"/>
              </w:rPr>
              <w:t>předpoklad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F50C57" w:rsidRDefault="00F50C57">
            <w:pPr>
              <w:jc w:val="right"/>
              <w:cnfStyle w:val="000000000000"/>
              <w:rPr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Cs/>
                <w:color w:val="5F497A" w:themeColor="accent4" w:themeShade="BF"/>
                <w:sz w:val="28"/>
                <w:szCs w:val="28"/>
              </w:rPr>
              <w:t>25</w:t>
            </w:r>
            <w:r w:rsidR="001B39F7" w:rsidRPr="00F50C57">
              <w:rPr>
                <w:bCs/>
                <w:color w:val="5F497A" w:themeColor="accent4" w:themeShade="BF"/>
                <w:sz w:val="28"/>
                <w:szCs w:val="28"/>
              </w:rPr>
              <w:t> 000 Kč</w:t>
            </w:r>
          </w:p>
        </w:tc>
      </w:tr>
      <w:tr w:rsidR="001B39F7" w:rsidRPr="00F50C57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Sponzorské dary:</w:t>
            </w:r>
          </w:p>
        </w:tc>
        <w:tc>
          <w:tcPr>
            <w:tcW w:w="3676" w:type="dxa"/>
            <w:hideMark/>
          </w:tcPr>
          <w:p w:rsidR="001B39F7" w:rsidRPr="00F50C57" w:rsidRDefault="001B39F7">
            <w:pPr>
              <w:jc w:val="right"/>
              <w:cnfStyle w:val="000000100000"/>
              <w:rPr>
                <w:bCs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Cs/>
                <w:color w:val="5F497A" w:themeColor="accent4" w:themeShade="BF"/>
                <w:sz w:val="28"/>
                <w:szCs w:val="28"/>
              </w:rPr>
              <w:t>0 Kč</w:t>
            </w:r>
          </w:p>
        </w:tc>
      </w:tr>
      <w:tr w:rsidR="001B39F7" w:rsidRPr="00F50C57" w:rsidTr="00692C5D">
        <w:trPr>
          <w:trHeight w:val="29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Dotace z projektů:</w:t>
            </w:r>
          </w:p>
        </w:tc>
        <w:tc>
          <w:tcPr>
            <w:tcW w:w="3676" w:type="dxa"/>
            <w:hideMark/>
          </w:tcPr>
          <w:p w:rsidR="001B39F7" w:rsidRPr="00F50C57" w:rsidRDefault="001B39F7">
            <w:pPr>
              <w:jc w:val="right"/>
              <w:cnfStyle w:val="000000000000"/>
              <w:rPr>
                <w:bCs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Cs/>
                <w:color w:val="5F497A" w:themeColor="accent4" w:themeShade="BF"/>
                <w:sz w:val="28"/>
                <w:szCs w:val="28"/>
              </w:rPr>
              <w:t>0 Kč</w:t>
            </w:r>
          </w:p>
        </w:tc>
      </w:tr>
      <w:tr w:rsidR="001B39F7" w:rsidRPr="00F50C57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Příjem z akcí žákovského parlamentu (sběr):                                   </w:t>
            </w:r>
          </w:p>
        </w:tc>
        <w:tc>
          <w:tcPr>
            <w:tcW w:w="3676" w:type="dxa"/>
            <w:hideMark/>
          </w:tcPr>
          <w:p w:rsidR="001B39F7" w:rsidRPr="00F50C57" w:rsidRDefault="001B39F7">
            <w:pPr>
              <w:jc w:val="right"/>
              <w:cnfStyle w:val="000000100000"/>
              <w:rPr>
                <w:bCs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Cs/>
                <w:color w:val="5F497A" w:themeColor="accent4" w:themeShade="BF"/>
                <w:sz w:val="28"/>
                <w:szCs w:val="28"/>
              </w:rPr>
              <w:t>0 Kč</w:t>
            </w:r>
          </w:p>
        </w:tc>
      </w:tr>
      <w:tr w:rsidR="001B39F7" w:rsidRPr="00F50C57" w:rsidTr="00692C5D">
        <w:trPr>
          <w:trHeight w:val="29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Úroky:</w:t>
            </w:r>
          </w:p>
        </w:tc>
        <w:tc>
          <w:tcPr>
            <w:tcW w:w="3676" w:type="dxa"/>
            <w:hideMark/>
          </w:tcPr>
          <w:p w:rsidR="001B39F7" w:rsidRPr="00F50C57" w:rsidRDefault="001B39F7">
            <w:pPr>
              <w:jc w:val="right"/>
              <w:cnfStyle w:val="000000000000"/>
              <w:rPr>
                <w:bCs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Cs/>
                <w:color w:val="5F497A" w:themeColor="accent4" w:themeShade="BF"/>
                <w:sz w:val="28"/>
                <w:szCs w:val="28"/>
              </w:rPr>
              <w:t>0 Kč</w:t>
            </w:r>
          </w:p>
        </w:tc>
      </w:tr>
      <w:tr w:rsidR="001B39F7" w:rsidRPr="00F50C57" w:rsidTr="00692C5D">
        <w:trPr>
          <w:cnfStyle w:val="000000100000"/>
          <w:trHeight w:val="29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SAH</w:t>
            </w:r>
          </w:p>
        </w:tc>
        <w:tc>
          <w:tcPr>
            <w:tcW w:w="3676" w:type="dxa"/>
            <w:hideMark/>
          </w:tcPr>
          <w:p w:rsidR="001B39F7" w:rsidRPr="00F50C57" w:rsidRDefault="0059388A">
            <w:pPr>
              <w:jc w:val="right"/>
              <w:cnfStyle w:val="000000100000"/>
              <w:rPr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Cs/>
                <w:color w:val="5F497A" w:themeColor="accent4" w:themeShade="BF"/>
                <w:sz w:val="28"/>
                <w:szCs w:val="28"/>
              </w:rPr>
              <w:t>0</w:t>
            </w:r>
            <w:r w:rsidR="001B39F7" w:rsidRPr="00F50C57">
              <w:rPr>
                <w:bCs/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  <w:tr w:rsidR="001B39F7" w:rsidRPr="0059388A" w:rsidTr="00692C5D">
        <w:trPr>
          <w:trHeight w:val="43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AF1A31">
              <w:rPr>
                <w:b w:val="0"/>
                <w:color w:val="5F497A" w:themeColor="accent4" w:themeShade="BF"/>
                <w:sz w:val="28"/>
                <w:szCs w:val="28"/>
              </w:rPr>
              <w:t>Celkem příjmy</w:t>
            </w:r>
            <w:r w:rsidR="0059388A" w:rsidRPr="00AF1A31">
              <w:rPr>
                <w:b w:val="0"/>
                <w:color w:val="5F497A" w:themeColor="accent4" w:themeShade="BF"/>
                <w:sz w:val="28"/>
                <w:szCs w:val="28"/>
              </w:rPr>
              <w:t>, předpoklad</w:t>
            </w:r>
            <w:r w:rsidRPr="00AF1A31">
              <w:rPr>
                <w:b w:val="0"/>
                <w:color w:val="5F497A" w:themeColor="accent4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AF1A31" w:rsidRDefault="001B39F7">
            <w:pPr>
              <w:jc w:val="right"/>
              <w:cnfStyle w:val="000000000000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 w:rsidRPr="00AF1A31">
              <w:rPr>
                <w:bCs/>
                <w:color w:val="5F497A" w:themeColor="accent4" w:themeShade="BF"/>
                <w:sz w:val="28"/>
                <w:szCs w:val="28"/>
              </w:rPr>
              <w:t xml:space="preserve">  </w:t>
            </w:r>
            <w:r w:rsidR="0059388A" w:rsidRPr="00AF1A31">
              <w:rPr>
                <w:b/>
                <w:bCs/>
                <w:color w:val="5F497A" w:themeColor="accent4" w:themeShade="BF"/>
                <w:sz w:val="28"/>
                <w:szCs w:val="28"/>
              </w:rPr>
              <w:t>333 923</w:t>
            </w:r>
            <w:r w:rsidRPr="00AF1A31">
              <w:rPr>
                <w:b/>
                <w:bCs/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</w:tbl>
    <w:p w:rsidR="001B39F7" w:rsidRPr="00F50C57" w:rsidRDefault="0059388A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Cs/>
          <w:color w:val="5F497A" w:themeColor="accent4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Cs/>
          <w:color w:val="5F497A" w:themeColor="accent4" w:themeShade="BF"/>
          <w:sz w:val="28"/>
          <w:szCs w:val="28"/>
          <w:lang w:eastAsia="en-US"/>
        </w:rPr>
        <w:t xml:space="preserve">Nejsou zahrnuty příjmy SAH za vystoupení /ročně cca </w:t>
      </w:r>
      <w:proofErr w:type="gramStart"/>
      <w:r>
        <w:rPr>
          <w:rFonts w:asciiTheme="minorHAnsi" w:eastAsiaTheme="minorHAnsi" w:hAnsiTheme="minorHAnsi" w:cstheme="minorBidi"/>
          <w:bCs/>
          <w:color w:val="5F497A" w:themeColor="accent4" w:themeShade="BF"/>
          <w:sz w:val="28"/>
          <w:szCs w:val="28"/>
          <w:lang w:eastAsia="en-US"/>
        </w:rPr>
        <w:t>13 000.-/</w:t>
      </w:r>
      <w:proofErr w:type="gramEnd"/>
    </w:p>
    <w:p w:rsidR="001B39F7" w:rsidRPr="00983A92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5F497A" w:themeColor="accent4" w:themeShade="BF"/>
          <w:sz w:val="28"/>
          <w:szCs w:val="28"/>
          <w:lang w:eastAsia="en-US"/>
        </w:rPr>
      </w:pPr>
      <w:r w:rsidRPr="00983A92">
        <w:rPr>
          <w:rFonts w:asciiTheme="minorHAnsi" w:eastAsiaTheme="minorHAnsi" w:hAnsiTheme="minorHAnsi" w:cstheme="minorBidi"/>
          <w:b/>
          <w:color w:val="5F497A" w:themeColor="accent4" w:themeShade="BF"/>
          <w:sz w:val="28"/>
          <w:szCs w:val="28"/>
          <w:lang w:eastAsia="en-US"/>
        </w:rPr>
        <w:t> Výdaje:</w:t>
      </w:r>
    </w:p>
    <w:tbl>
      <w:tblPr>
        <w:tblStyle w:val="Svtlstnovnzvraznn6"/>
        <w:tblW w:w="10408" w:type="dxa"/>
        <w:tblLook w:val="04A0"/>
      </w:tblPr>
      <w:tblGrid>
        <w:gridCol w:w="7026"/>
        <w:gridCol w:w="3382"/>
      </w:tblGrid>
      <w:tr w:rsidR="001B39F7" w:rsidRPr="00F50C57" w:rsidTr="00692C5D">
        <w:trPr>
          <w:cnfStyle w:val="100000000000"/>
          <w:trHeight w:val="276"/>
        </w:trPr>
        <w:tc>
          <w:tcPr>
            <w:cnfStyle w:val="001000000000"/>
            <w:tcW w:w="0" w:type="auto"/>
            <w:hideMark/>
          </w:tcPr>
          <w:p w:rsidR="001B39F7" w:rsidRPr="00F50C57" w:rsidRDefault="001B39F7" w:rsidP="0059388A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Startovné</w:t>
            </w:r>
            <w:r w:rsidR="0059388A">
              <w:rPr>
                <w:b w:val="0"/>
                <w:color w:val="5F497A" w:themeColor="accent4" w:themeShade="BF"/>
                <w:sz w:val="28"/>
                <w:szCs w:val="28"/>
              </w:rPr>
              <w:t>, školní s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outěže a olympiády:</w:t>
            </w:r>
          </w:p>
        </w:tc>
        <w:tc>
          <w:tcPr>
            <w:tcW w:w="3382" w:type="dxa"/>
            <w:hideMark/>
          </w:tcPr>
          <w:p w:rsidR="001B39F7" w:rsidRPr="00F50C57" w:rsidRDefault="0059388A">
            <w:pPr>
              <w:jc w:val="right"/>
              <w:cnfStyle w:val="100000000000"/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25</w:t>
            </w:r>
            <w:r w:rsidR="001B39F7" w:rsidRPr="00F50C57">
              <w:rPr>
                <w:b w:val="0"/>
                <w:color w:val="5F497A" w:themeColor="accent4" w:themeShade="BF"/>
                <w:sz w:val="28"/>
                <w:szCs w:val="28"/>
              </w:rPr>
              <w:t> 000 Kč</w:t>
            </w:r>
          </w:p>
        </w:tc>
      </w:tr>
      <w:tr w:rsidR="0059388A" w:rsidRPr="00F50C5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59388A" w:rsidRPr="00F50C57" w:rsidRDefault="0059388A">
            <w:pPr>
              <w:rPr>
                <w:color w:val="5F497A" w:themeColor="accent4" w:themeShade="BF"/>
                <w:sz w:val="28"/>
                <w:szCs w:val="28"/>
              </w:rPr>
            </w:pPr>
            <w:r w:rsidRPr="0059388A">
              <w:rPr>
                <w:b w:val="0"/>
                <w:color w:val="5F497A" w:themeColor="accent4" w:themeShade="BF"/>
                <w:sz w:val="28"/>
                <w:szCs w:val="28"/>
              </w:rPr>
              <w:t>Startovné, cestovné, regionální a vyšší soutěže, postupy:</w:t>
            </w:r>
          </w:p>
        </w:tc>
        <w:tc>
          <w:tcPr>
            <w:tcW w:w="3382" w:type="dxa"/>
            <w:hideMark/>
          </w:tcPr>
          <w:p w:rsidR="0059388A" w:rsidRPr="00F50C57" w:rsidRDefault="0059388A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25 000 Kč</w:t>
            </w:r>
          </w:p>
        </w:tc>
      </w:tr>
      <w:tr w:rsidR="001B39F7" w:rsidRPr="00F50C5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Akce pořádané školou (odměny, ceny, příspěvky na dopravu</w:t>
            </w:r>
            <w:r w:rsidR="0059388A">
              <w:rPr>
                <w:b w:val="0"/>
                <w:color w:val="5F497A" w:themeColor="accent4" w:themeShade="BF"/>
                <w:sz w:val="28"/>
                <w:szCs w:val="28"/>
              </w:rPr>
              <w:t>, Mikuláš, Den dětí, konec roku, zápis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):           </w:t>
            </w:r>
          </w:p>
        </w:tc>
        <w:tc>
          <w:tcPr>
            <w:tcW w:w="3382" w:type="dxa"/>
            <w:hideMark/>
          </w:tcPr>
          <w:p w:rsidR="001B39F7" w:rsidRPr="00F50C57" w:rsidRDefault="001B39F7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color w:val="5F497A" w:themeColor="accent4" w:themeShade="BF"/>
                <w:sz w:val="28"/>
                <w:szCs w:val="28"/>
              </w:rPr>
              <w:t>40 000 Kč</w:t>
            </w:r>
          </w:p>
        </w:tc>
      </w:tr>
      <w:tr w:rsidR="0059388A" w:rsidRPr="00F50C5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59388A" w:rsidRPr="00242D27" w:rsidRDefault="00242D2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242D27">
              <w:rPr>
                <w:b w:val="0"/>
                <w:color w:val="5F497A" w:themeColor="accent4" w:themeShade="BF"/>
                <w:sz w:val="28"/>
                <w:szCs w:val="28"/>
              </w:rPr>
              <w:t>Příspěvek pro školní družiny</w:t>
            </w:r>
          </w:p>
        </w:tc>
        <w:tc>
          <w:tcPr>
            <w:tcW w:w="3382" w:type="dxa"/>
            <w:hideMark/>
          </w:tcPr>
          <w:p w:rsidR="0059388A" w:rsidRPr="00F50C57" w:rsidRDefault="00242D27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8 400 Kč</w:t>
            </w:r>
          </w:p>
        </w:tc>
      </w:tr>
      <w:tr w:rsidR="001B39F7" w:rsidRPr="00F50C5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F50C57" w:rsidRDefault="0059388A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Vzdělávací a výchovné projekty</w:t>
            </w:r>
          </w:p>
        </w:tc>
        <w:tc>
          <w:tcPr>
            <w:tcW w:w="3382" w:type="dxa"/>
            <w:hideMark/>
          </w:tcPr>
          <w:p w:rsidR="001B39F7" w:rsidRPr="00F50C57" w:rsidRDefault="00AF1A31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20</w:t>
            </w:r>
            <w:r w:rsidR="00242D27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1B39F7" w:rsidRPr="00F50C57">
              <w:rPr>
                <w:color w:val="5F497A" w:themeColor="accent4" w:themeShade="BF"/>
                <w:sz w:val="28"/>
                <w:szCs w:val="28"/>
              </w:rPr>
              <w:t>000 Kč</w:t>
            </w:r>
          </w:p>
        </w:tc>
      </w:tr>
      <w:tr w:rsidR="001B39F7" w:rsidRPr="00F50C5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F50C57" w:rsidRDefault="008A1E96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 xml:space="preserve">Žákovské 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projekty</w:t>
            </w:r>
            <w:r w:rsidR="001B39F7" w:rsidRPr="00F50C57">
              <w:rPr>
                <w:b w:val="0"/>
                <w:color w:val="5F497A" w:themeColor="accent4" w:themeShade="BF"/>
                <w:sz w:val="28"/>
                <w:szCs w:val="28"/>
              </w:rPr>
              <w:t xml:space="preserve"> (schvaluje parlament):</w:t>
            </w:r>
          </w:p>
        </w:tc>
        <w:tc>
          <w:tcPr>
            <w:tcW w:w="3382" w:type="dxa"/>
            <w:hideMark/>
          </w:tcPr>
          <w:p w:rsidR="001B39F7" w:rsidRPr="00F50C57" w:rsidRDefault="00AF1A31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6</w:t>
            </w:r>
            <w:r w:rsidR="001B39F7" w:rsidRPr="00F50C57">
              <w:rPr>
                <w:color w:val="5F497A" w:themeColor="accent4" w:themeShade="BF"/>
                <w:sz w:val="28"/>
                <w:szCs w:val="28"/>
              </w:rPr>
              <w:t xml:space="preserve"> 000 Kč</w:t>
            </w:r>
          </w:p>
        </w:tc>
      </w:tr>
      <w:tr w:rsidR="001B39F7" w:rsidRPr="00F50C57" w:rsidTr="00692C5D">
        <w:trPr>
          <w:trHeight w:val="260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Výdaje SAH</w:t>
            </w:r>
          </w:p>
        </w:tc>
        <w:tc>
          <w:tcPr>
            <w:tcW w:w="3382" w:type="dxa"/>
            <w:hideMark/>
          </w:tcPr>
          <w:p w:rsidR="001B39F7" w:rsidRPr="00F50C57" w:rsidRDefault="00242D27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25</w:t>
            </w:r>
            <w:r w:rsidR="001B39F7" w:rsidRPr="00F50C57">
              <w:rPr>
                <w:color w:val="5F497A" w:themeColor="accent4" w:themeShade="BF"/>
                <w:sz w:val="28"/>
                <w:szCs w:val="28"/>
              </w:rPr>
              <w:t xml:space="preserve"> 000 Kč</w:t>
            </w:r>
          </w:p>
        </w:tc>
      </w:tr>
      <w:tr w:rsidR="001B39F7" w:rsidRPr="00F50C57" w:rsidTr="00692C5D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1B39F7" w:rsidRPr="00F50C57" w:rsidRDefault="001B39F7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rStyle w:val="Siln"/>
                <w:color w:val="5F497A" w:themeColor="accent4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1B39F7" w:rsidRPr="00F50C57" w:rsidRDefault="001B39F7" w:rsidP="00AF1A31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>  1</w:t>
            </w:r>
            <w:r w:rsidR="00AF1A31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>49 4</w:t>
            </w:r>
            <w:r w:rsidRPr="00F50C57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>00 Kč</w:t>
            </w:r>
          </w:p>
        </w:tc>
      </w:tr>
    </w:tbl>
    <w:p w:rsidR="00692C5D" w:rsidRDefault="00692C5D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color w:val="5F497A" w:themeColor="accent4" w:themeShade="BF"/>
          <w:lang w:eastAsia="en-US"/>
        </w:rPr>
      </w:pPr>
    </w:p>
    <w:p w:rsidR="00983A92" w:rsidRPr="00983A92" w:rsidRDefault="00983A92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5F497A" w:themeColor="accent4" w:themeShade="BF"/>
          <w:sz w:val="28"/>
          <w:szCs w:val="28"/>
          <w:lang w:eastAsia="en-US"/>
        </w:rPr>
      </w:pPr>
      <w:r w:rsidRPr="00983A92">
        <w:rPr>
          <w:rFonts w:asciiTheme="minorHAnsi" w:eastAsiaTheme="minorHAnsi" w:hAnsiTheme="minorHAnsi" w:cstheme="minorBidi"/>
          <w:b/>
          <w:color w:val="5F497A" w:themeColor="accent4" w:themeShade="BF"/>
          <w:sz w:val="28"/>
          <w:szCs w:val="28"/>
          <w:lang w:eastAsia="en-US"/>
        </w:rPr>
        <w:t>Vlastní akce Klubu rodičů</w:t>
      </w:r>
    </w:p>
    <w:tbl>
      <w:tblPr>
        <w:tblStyle w:val="Svtlstnovnzvraznn6"/>
        <w:tblW w:w="10408" w:type="dxa"/>
        <w:tblLook w:val="04A0"/>
      </w:tblPr>
      <w:tblGrid>
        <w:gridCol w:w="7026"/>
        <w:gridCol w:w="3382"/>
      </w:tblGrid>
      <w:tr w:rsidR="00983A92" w:rsidRPr="00F50C57" w:rsidTr="00302AA3">
        <w:trPr>
          <w:cnfStyle w:val="100000000000"/>
          <w:trHeight w:val="276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Žákovská fotografická soutěž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100000000000"/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1</w:t>
            </w:r>
            <w:r w:rsidR="00983A92">
              <w:rPr>
                <w:b w:val="0"/>
                <w:color w:val="5F497A" w:themeColor="accent4" w:themeShade="BF"/>
                <w:sz w:val="28"/>
                <w:szCs w:val="28"/>
              </w:rPr>
              <w:t>5</w:t>
            </w:r>
            <w:r w:rsidR="00983A92" w:rsidRPr="00F50C57">
              <w:rPr>
                <w:b w:val="0"/>
                <w:color w:val="5F497A" w:themeColor="accent4" w:themeShade="BF"/>
                <w:sz w:val="28"/>
                <w:szCs w:val="28"/>
              </w:rPr>
              <w:t> 000 Kč</w:t>
            </w:r>
          </w:p>
        </w:tc>
      </w:tr>
      <w:tr w:rsidR="00983A92" w:rsidRPr="00F50C57" w:rsidTr="00302AA3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Žákovská literární soutěž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10</w:t>
            </w:r>
            <w:r w:rsidR="00983A92">
              <w:rPr>
                <w:color w:val="5F497A" w:themeColor="accent4" w:themeShade="BF"/>
                <w:sz w:val="28"/>
                <w:szCs w:val="28"/>
              </w:rPr>
              <w:t> 000 Kč</w:t>
            </w:r>
          </w:p>
        </w:tc>
      </w:tr>
      <w:tr w:rsidR="00983A92" w:rsidRPr="00F50C57" w:rsidTr="00302AA3">
        <w:trPr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Vánoční dobročinný bazar</w:t>
            </w:r>
            <w:r w:rsidRPr="00F50C57">
              <w:rPr>
                <w:b w:val="0"/>
                <w:color w:val="5F497A" w:themeColor="accent4" w:themeShade="BF"/>
                <w:sz w:val="28"/>
                <w:szCs w:val="28"/>
              </w:rPr>
              <w:t>           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</w:t>
            </w:r>
            <w:r w:rsidR="00983A92" w:rsidRPr="00F50C57">
              <w:rPr>
                <w:color w:val="5F497A" w:themeColor="accent4" w:themeShade="BF"/>
                <w:sz w:val="28"/>
                <w:szCs w:val="28"/>
              </w:rPr>
              <w:t xml:space="preserve"> 000 Kč</w:t>
            </w:r>
          </w:p>
        </w:tc>
      </w:tr>
      <w:tr w:rsidR="00983A92" w:rsidRPr="00F50C57" w:rsidTr="00302AA3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983A92" w:rsidRPr="00242D2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Vánoční strom přání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1 0</w:t>
            </w:r>
            <w:r w:rsidR="00983A92">
              <w:rPr>
                <w:color w:val="5F497A" w:themeColor="accent4" w:themeShade="BF"/>
                <w:sz w:val="28"/>
                <w:szCs w:val="28"/>
              </w:rPr>
              <w:t>00 Kč</w:t>
            </w:r>
          </w:p>
        </w:tc>
      </w:tr>
      <w:tr w:rsidR="00983A92" w:rsidRPr="00F50C57" w:rsidTr="00302AA3">
        <w:trPr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Daruj škole knihu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800</w:t>
            </w:r>
            <w:r w:rsidR="00983A92" w:rsidRPr="00F50C57">
              <w:rPr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  <w:tr w:rsidR="00983A92" w:rsidRPr="00F50C57" w:rsidTr="00302AA3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Velikonoční vajíčkový strom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1 190</w:t>
            </w:r>
            <w:r w:rsidR="00983A92" w:rsidRPr="00F50C57">
              <w:rPr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  <w:tr w:rsidR="00983A92" w:rsidRPr="00F50C57" w:rsidTr="00302AA3">
        <w:trPr>
          <w:trHeight w:val="260"/>
        </w:trPr>
        <w:tc>
          <w:tcPr>
            <w:cnfStyle w:val="001000000000"/>
            <w:tcW w:w="0" w:type="auto"/>
            <w:hideMark/>
          </w:tcPr>
          <w:p w:rsidR="00983A92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Cesty do školy bezpečně</w:t>
            </w:r>
          </w:p>
        </w:tc>
        <w:tc>
          <w:tcPr>
            <w:tcW w:w="3382" w:type="dxa"/>
            <w:hideMark/>
          </w:tcPr>
          <w:p w:rsidR="00983A92" w:rsidRDefault="006C51D0" w:rsidP="00302AA3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2 315 Kč</w:t>
            </w:r>
          </w:p>
        </w:tc>
      </w:tr>
      <w:tr w:rsidR="00983A92" w:rsidRPr="00F50C57" w:rsidTr="00302AA3">
        <w:trPr>
          <w:cnfStyle w:val="000000100000"/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>
              <w:rPr>
                <w:b w:val="0"/>
                <w:color w:val="5F497A" w:themeColor="accent4" w:themeShade="BF"/>
                <w:sz w:val="28"/>
                <w:szCs w:val="28"/>
              </w:rPr>
              <w:t>Zkrášlujeme okolí školy</w:t>
            </w:r>
          </w:p>
        </w:tc>
        <w:tc>
          <w:tcPr>
            <w:tcW w:w="3382" w:type="dxa"/>
            <w:hideMark/>
          </w:tcPr>
          <w:p w:rsidR="00983A92" w:rsidRPr="00F50C57" w:rsidRDefault="006C51D0" w:rsidP="00302AA3">
            <w:pPr>
              <w:jc w:val="right"/>
              <w:cnfStyle w:val="000000100000"/>
              <w:rPr>
                <w:color w:val="5F497A" w:themeColor="accent4" w:themeShade="BF"/>
                <w:sz w:val="28"/>
                <w:szCs w:val="28"/>
              </w:rPr>
            </w:pPr>
            <w:r>
              <w:rPr>
                <w:color w:val="5F497A" w:themeColor="accent4" w:themeShade="BF"/>
                <w:sz w:val="28"/>
                <w:szCs w:val="28"/>
              </w:rPr>
              <w:t>2 930</w:t>
            </w:r>
            <w:r w:rsidR="00983A92" w:rsidRPr="00F50C57">
              <w:rPr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  <w:tr w:rsidR="00983A92" w:rsidRPr="00F50C57" w:rsidTr="00302AA3">
        <w:trPr>
          <w:trHeight w:val="260"/>
        </w:trPr>
        <w:tc>
          <w:tcPr>
            <w:cnfStyle w:val="001000000000"/>
            <w:tcW w:w="0" w:type="auto"/>
            <w:hideMark/>
          </w:tcPr>
          <w:p w:rsidR="00983A92" w:rsidRPr="00F50C57" w:rsidRDefault="00983A92" w:rsidP="00302AA3">
            <w:pPr>
              <w:rPr>
                <w:b w:val="0"/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rStyle w:val="Siln"/>
                <w:color w:val="5F497A" w:themeColor="accent4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983A92" w:rsidRPr="00F50C57" w:rsidRDefault="00983A92" w:rsidP="006C51D0">
            <w:pPr>
              <w:jc w:val="right"/>
              <w:cnfStyle w:val="000000000000"/>
              <w:rPr>
                <w:color w:val="5F497A" w:themeColor="accent4" w:themeShade="BF"/>
                <w:sz w:val="28"/>
                <w:szCs w:val="28"/>
              </w:rPr>
            </w:pPr>
            <w:r w:rsidRPr="00F50C57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 xml:space="preserve">  </w:t>
            </w:r>
            <w:r w:rsidR="006C51D0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>34 235</w:t>
            </w:r>
            <w:r w:rsidRPr="00F50C57">
              <w:rPr>
                <w:rStyle w:val="Siln"/>
                <w:b w:val="0"/>
                <w:color w:val="5F497A" w:themeColor="accent4" w:themeShade="BF"/>
                <w:sz w:val="28"/>
                <w:szCs w:val="28"/>
              </w:rPr>
              <w:t xml:space="preserve"> Kč</w:t>
            </w:r>
          </w:p>
        </w:tc>
      </w:tr>
    </w:tbl>
    <w:p w:rsidR="00692C5D" w:rsidRPr="00F50C57" w:rsidRDefault="00692C5D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bCs w:val="0"/>
          <w:color w:val="5F497A" w:themeColor="accent4" w:themeShade="BF"/>
          <w:sz w:val="28"/>
          <w:szCs w:val="28"/>
          <w:lang w:eastAsia="en-US"/>
        </w:rPr>
      </w:pPr>
    </w:p>
    <w:p w:rsidR="006C51D0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color w:val="5F497A" w:themeColor="accent4" w:themeShade="BF"/>
          <w:sz w:val="28"/>
          <w:szCs w:val="28"/>
          <w:lang w:eastAsia="en-US"/>
        </w:rPr>
      </w:pPr>
      <w:r w:rsidRPr="00F50C57">
        <w:rPr>
          <w:rStyle w:val="Siln"/>
          <w:rFonts w:asciiTheme="minorHAnsi" w:eastAsiaTheme="minorHAnsi" w:hAnsiTheme="minorHAnsi" w:cstheme="minorBidi"/>
          <w:b w:val="0"/>
          <w:bCs w:val="0"/>
          <w:color w:val="5F497A" w:themeColor="accent4" w:themeShade="BF"/>
          <w:sz w:val="28"/>
          <w:szCs w:val="28"/>
          <w:lang w:eastAsia="en-US"/>
        </w:rPr>
        <w:lastRenderedPageBreak/>
        <w:t>Poznámky:</w:t>
      </w:r>
      <w:r w:rsidRPr="00F50C57">
        <w:rPr>
          <w:rStyle w:val="Siln"/>
          <w:rFonts w:asciiTheme="minorHAnsi" w:eastAsiaTheme="minorHAnsi" w:hAnsiTheme="minorHAnsi" w:cstheme="minorBidi"/>
          <w:color w:val="5F497A" w:themeColor="accent4" w:themeShade="BF"/>
          <w:sz w:val="28"/>
          <w:szCs w:val="28"/>
          <w:lang w:eastAsia="en-US"/>
        </w:rPr>
        <w:t xml:space="preserve">  </w:t>
      </w:r>
    </w:p>
    <w:p w:rsidR="00D146CB" w:rsidRDefault="001B39F7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</w:pPr>
      <w:r w:rsidRPr="00F50C57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Příspě</w:t>
      </w:r>
      <w:r w:rsidR="0059388A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vky od rodičů na školní rok 2016/2017:</w:t>
      </w:r>
      <w:r w:rsidR="000F4727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 </w:t>
      </w:r>
      <w:proofErr w:type="gramStart"/>
      <w:r w:rsidR="000F4727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200.</w:t>
      </w:r>
      <w:proofErr w:type="gramEnd"/>
      <w:r w:rsidR="000F4727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-</w:t>
      </w:r>
      <w:r w:rsidRPr="00F50C57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 Kč na 1. žáka a 100 Kč na každého dalšího</w:t>
      </w:r>
      <w:r w:rsidR="0059388A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 sourozence</w:t>
      </w:r>
    </w:p>
    <w:p w:rsidR="006C51D0" w:rsidRDefault="006C51D0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</w:pPr>
      <w:r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V plánu nejsou zahrnuty příjmy za: honoráře </w:t>
      </w:r>
      <w:proofErr w:type="spellStart"/>
      <w:proofErr w:type="gramStart"/>
      <w:r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SAHu</w:t>
      </w:r>
      <w:proofErr w:type="spellEnd"/>
      <w:proofErr w:type="gramEnd"/>
      <w:r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, sponzorské dary, </w:t>
      </w:r>
      <w:r w:rsidR="008A1E96"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prodej  na Vánočním dobročinném bazaru, úroky.</w:t>
      </w:r>
    </w:p>
    <w:p w:rsidR="008A1E96" w:rsidRDefault="008A1E96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</w:pPr>
      <w:r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 xml:space="preserve">Předpokládaný zůstatek na konci školního roku 2016/2017 je cca </w:t>
      </w:r>
      <w:proofErr w:type="gramStart"/>
      <w:r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  <w:t>160 000.-Kč</w:t>
      </w:r>
      <w:proofErr w:type="gramEnd"/>
    </w:p>
    <w:p w:rsidR="008A1E96" w:rsidRPr="00F50C57" w:rsidRDefault="008A1E96" w:rsidP="008A1E96">
      <w:pPr>
        <w:pStyle w:val="Normlnweb"/>
        <w:shd w:val="clear" w:color="auto" w:fill="FFFFFF"/>
        <w:spacing w:before="240" w:beforeAutospacing="0" w:after="240" w:afterAutospacing="0" w:line="252" w:lineRule="atLeast"/>
        <w:ind w:left="720"/>
        <w:rPr>
          <w:rStyle w:val="Siln"/>
          <w:rFonts w:asciiTheme="minorHAnsi" w:eastAsiaTheme="minorHAnsi" w:hAnsiTheme="minorHAnsi" w:cstheme="minorBidi"/>
          <w:b w:val="0"/>
          <w:color w:val="5F497A" w:themeColor="accent4" w:themeShade="BF"/>
          <w:sz w:val="28"/>
          <w:szCs w:val="28"/>
          <w:lang w:eastAsia="en-US"/>
        </w:rPr>
      </w:pPr>
    </w:p>
    <w:sectPr w:rsidR="008A1E96" w:rsidRPr="00F50C57" w:rsidSect="001B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7C50"/>
    <w:multiLevelType w:val="hybridMultilevel"/>
    <w:tmpl w:val="CCCA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48DC"/>
    <w:rsid w:val="000F4727"/>
    <w:rsid w:val="00107357"/>
    <w:rsid w:val="001B39F7"/>
    <w:rsid w:val="00242D27"/>
    <w:rsid w:val="002D706A"/>
    <w:rsid w:val="00306279"/>
    <w:rsid w:val="00417B0D"/>
    <w:rsid w:val="0059388A"/>
    <w:rsid w:val="00692C5D"/>
    <w:rsid w:val="006C51D0"/>
    <w:rsid w:val="008212CC"/>
    <w:rsid w:val="008548DC"/>
    <w:rsid w:val="008A1E96"/>
    <w:rsid w:val="008F1677"/>
    <w:rsid w:val="00983A92"/>
    <w:rsid w:val="00A131E6"/>
    <w:rsid w:val="00AF1A31"/>
    <w:rsid w:val="00B03863"/>
    <w:rsid w:val="00D146CB"/>
    <w:rsid w:val="00D53CB4"/>
    <w:rsid w:val="00F50C57"/>
    <w:rsid w:val="00FB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6">
    <w:name w:val="Light Shading Accent 6"/>
    <w:basedOn w:val="Normlntabulka"/>
    <w:uiPriority w:val="60"/>
    <w:rsid w:val="00692C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5krnov.cz/skola/index.php?option=com_content&amp;view=article&amp;id=1251:rozpoet-klubu-rodi-20152016&amp;catid=87:rozpoc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2017-03-11T22:06:00Z</dcterms:created>
  <dcterms:modified xsi:type="dcterms:W3CDTF">2017-03-11T22:06:00Z</dcterms:modified>
</cp:coreProperties>
</file>