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DC" w:rsidRDefault="002029DC" w:rsidP="002029DC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76923C" w:themeColor="accent3" w:themeShade="BF"/>
          <w:sz w:val="28"/>
          <w:szCs w:val="28"/>
          <w:lang w:eastAsia="cs-CZ"/>
        </w:rPr>
      </w:pPr>
      <w:r w:rsidRPr="002029DC">
        <w:rPr>
          <w:rFonts w:eastAsia="Times New Roman" w:cs="Times New Roman"/>
          <w:color w:val="76923C" w:themeColor="accent3" w:themeShade="BF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4131697</wp:posOffset>
            </wp:positionH>
            <wp:positionV relativeFrom="paragraph">
              <wp:posOffset>-718819</wp:posOffset>
            </wp:positionV>
            <wp:extent cx="1714500" cy="733425"/>
            <wp:effectExtent l="38100" t="76200" r="19050" b="47625"/>
            <wp:wrapNone/>
            <wp:docPr id="1" name="obrázek 1" descr="C:\Users\Uzivatel\Pictures\weby\log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9DC" w:rsidRDefault="002029DC" w:rsidP="002029DC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76923C" w:themeColor="accent3" w:themeShade="BF"/>
          <w:sz w:val="28"/>
          <w:szCs w:val="28"/>
          <w:lang w:eastAsia="cs-CZ"/>
        </w:rPr>
      </w:pPr>
    </w:p>
    <w:p w:rsidR="002029DC" w:rsidRDefault="002029DC" w:rsidP="002029DC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76923C" w:themeColor="accent3" w:themeShade="BF"/>
          <w:sz w:val="28"/>
          <w:szCs w:val="28"/>
          <w:lang w:eastAsia="cs-CZ"/>
        </w:rPr>
      </w:pPr>
    </w:p>
    <w:p w:rsidR="00A131E6" w:rsidRPr="002029DC" w:rsidRDefault="00E82953" w:rsidP="002029DC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76923C" w:themeColor="accent3" w:themeShade="BF"/>
          <w:sz w:val="28"/>
          <w:szCs w:val="28"/>
          <w:lang w:eastAsia="cs-CZ"/>
        </w:rPr>
      </w:pPr>
      <w:hyperlink r:id="rId5" w:history="1">
        <w:r w:rsidR="00A131E6" w:rsidRPr="002029DC">
          <w:rPr>
            <w:rFonts w:eastAsia="Times New Roman" w:cs="Times New Roman"/>
            <w:color w:val="76923C" w:themeColor="accent3" w:themeShade="BF"/>
            <w:sz w:val="28"/>
            <w:szCs w:val="28"/>
            <w:lang w:eastAsia="cs-CZ"/>
          </w:rPr>
          <w:t>Školní projekty podpořené Klubem rodičů 2013/2014</w:t>
        </w:r>
      </w:hyperlink>
    </w:p>
    <w:p w:rsidR="00A131E6" w:rsidRPr="002029DC" w:rsidRDefault="00A131E6" w:rsidP="002029DC">
      <w:pPr>
        <w:shd w:val="clear" w:color="auto" w:fill="FFFFFF"/>
        <w:spacing w:before="240" w:after="240" w:line="252" w:lineRule="atLeast"/>
        <w:jc w:val="center"/>
        <w:rPr>
          <w:rFonts w:eastAsia="Times New Roman" w:cs="Times New Roman"/>
          <w:color w:val="76923C" w:themeColor="accent3" w:themeShade="BF"/>
          <w:sz w:val="28"/>
          <w:szCs w:val="28"/>
          <w:lang w:eastAsia="cs-CZ"/>
        </w:rPr>
      </w:pPr>
    </w:p>
    <w:tbl>
      <w:tblPr>
        <w:tblStyle w:val="Svtlstnovnzvraznn3"/>
        <w:tblW w:w="0" w:type="auto"/>
        <w:tblLook w:val="04A0"/>
      </w:tblPr>
      <w:tblGrid>
        <w:gridCol w:w="571"/>
        <w:gridCol w:w="4853"/>
        <w:gridCol w:w="2129"/>
        <w:gridCol w:w="1735"/>
      </w:tblGrid>
      <w:tr w:rsidR="00A131E6" w:rsidRPr="002029DC" w:rsidTr="002029DC">
        <w:trPr>
          <w:cnfStyle w:val="100000000000"/>
        </w:trPr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proofErr w:type="spellStart"/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pč</w:t>
            </w:r>
            <w:proofErr w:type="spellEnd"/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název školního projektu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požadovaná částka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přiznaná částka</w:t>
            </w:r>
          </w:p>
        </w:tc>
      </w:tr>
      <w:tr w:rsidR="00A131E6" w:rsidRPr="002029DC" w:rsidTr="002029D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Vzdělávací exkurze do jaderné elektrárny Dukovany   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17 000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10 000 Kč</w:t>
            </w:r>
          </w:p>
        </w:tc>
      </w:tr>
      <w:tr w:rsidR="00A131E6" w:rsidRPr="002029DC" w:rsidTr="002029DC"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Planetárium Ostrava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0 Kč</w:t>
            </w:r>
          </w:p>
        </w:tc>
      </w:tr>
      <w:tr w:rsidR="00A131E6" w:rsidRPr="002029DC" w:rsidTr="002029D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Techmania</w:t>
            </w:r>
            <w:proofErr w:type="spellEnd"/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Ostrava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10 200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</w:tr>
      <w:tr w:rsidR="00A131E6" w:rsidRPr="002029DC" w:rsidTr="002029DC"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Výchovně vzdělávací pobyt v Praze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15 000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10 000 Kč</w:t>
            </w:r>
          </w:p>
        </w:tc>
      </w:tr>
      <w:tr w:rsidR="00A131E6" w:rsidRPr="002029DC" w:rsidTr="002029D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Přírodovědná soutěž ZOO Ostrava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3 500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3 500 Kč</w:t>
            </w:r>
          </w:p>
        </w:tc>
      </w:tr>
      <w:tr w:rsidR="00A131E6" w:rsidRPr="002029DC" w:rsidTr="002029DC"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Slezské muzeum Opava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3 500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0 Kč</w:t>
            </w:r>
          </w:p>
        </w:tc>
      </w:tr>
      <w:tr w:rsidR="00A131E6" w:rsidRPr="002029DC" w:rsidTr="002029D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Školní družina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6 000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6 000 Kč</w:t>
            </w:r>
          </w:p>
        </w:tc>
      </w:tr>
      <w:tr w:rsidR="00A131E6" w:rsidRPr="002029DC" w:rsidTr="002029DC"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Předvánoční projektový den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5 400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5 400 Kč</w:t>
            </w:r>
          </w:p>
        </w:tc>
      </w:tr>
      <w:tr w:rsidR="00A131E6" w:rsidRPr="002029DC" w:rsidTr="002029D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Mikuláš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13 620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8 620 Kč</w:t>
            </w:r>
          </w:p>
        </w:tc>
      </w:tr>
      <w:tr w:rsidR="00A131E6" w:rsidRPr="002029DC" w:rsidTr="002029DC"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Dětský den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10 215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10 215 Kč</w:t>
            </w:r>
          </w:p>
        </w:tc>
      </w:tr>
      <w:tr w:rsidR="00A131E6" w:rsidRPr="002029DC" w:rsidTr="002029D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Projekty žákovského parlamentu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</w:tr>
      <w:tr w:rsidR="00A131E6" w:rsidRPr="002029DC" w:rsidTr="002029DC"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Družební akce s partnerským </w:t>
            </w:r>
            <w:proofErr w:type="spellStart"/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Gimnaziem</w:t>
            </w:r>
            <w:proofErr w:type="spellEnd"/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Prudnik</w:t>
            </w:r>
            <w:proofErr w:type="spellEnd"/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3 000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sz w:val="28"/>
                <w:szCs w:val="28"/>
                <w:lang w:eastAsia="cs-CZ"/>
              </w:rPr>
              <w:t>3 000 Kč</w:t>
            </w:r>
          </w:p>
        </w:tc>
      </w:tr>
      <w:tr w:rsidR="00A131E6" w:rsidRPr="002029DC" w:rsidTr="002029DC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131E6" w:rsidRPr="002029DC" w:rsidRDefault="00A131E6" w:rsidP="00A131E6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Celkem školní projekty: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97 435 Kč</w:t>
            </w:r>
          </w:p>
        </w:tc>
        <w:tc>
          <w:tcPr>
            <w:tcW w:w="0" w:type="auto"/>
            <w:hideMark/>
          </w:tcPr>
          <w:p w:rsidR="00A131E6" w:rsidRPr="002029DC" w:rsidRDefault="00A131E6" w:rsidP="00A131E6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2029DC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66 735 Kč</w:t>
            </w:r>
          </w:p>
        </w:tc>
      </w:tr>
    </w:tbl>
    <w:p w:rsidR="00D146CB" w:rsidRPr="00306279" w:rsidRDefault="00D146CB" w:rsidP="00306279"/>
    <w:sectPr w:rsidR="00D146CB" w:rsidRPr="00306279" w:rsidSect="00D1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8DC"/>
    <w:rsid w:val="00107357"/>
    <w:rsid w:val="002029DC"/>
    <w:rsid w:val="00306279"/>
    <w:rsid w:val="008212CC"/>
    <w:rsid w:val="008548DC"/>
    <w:rsid w:val="00A131E6"/>
    <w:rsid w:val="00D146CB"/>
    <w:rsid w:val="00E8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6CB"/>
  </w:style>
  <w:style w:type="paragraph" w:styleId="Nadpis2">
    <w:name w:val="heading 2"/>
    <w:basedOn w:val="Normln"/>
    <w:link w:val="Nadpis2Char"/>
    <w:uiPriority w:val="9"/>
    <w:qFormat/>
    <w:rsid w:val="00A13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5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8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48D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548DC"/>
  </w:style>
  <w:style w:type="character" w:customStyle="1" w:styleId="Nadpis2Char">
    <w:name w:val="Nadpis 2 Char"/>
    <w:basedOn w:val="Standardnpsmoodstavce"/>
    <w:link w:val="Nadpis2"/>
    <w:uiPriority w:val="9"/>
    <w:rsid w:val="00A131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Svtlstnovnzvraznn3">
    <w:name w:val="Light Shading Accent 3"/>
    <w:basedOn w:val="Normlntabulka"/>
    <w:uiPriority w:val="60"/>
    <w:rsid w:val="002029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0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5krnov.cz/skola/index.php?option=com_content&amp;view=article&amp;id=469:kolni-projekty-podpoene-klubem-rodi&amp;catid=87:rozpocet&amp;Itemid=1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2016-03-07T17:54:00Z</dcterms:created>
  <dcterms:modified xsi:type="dcterms:W3CDTF">2016-09-01T19:25:00Z</dcterms:modified>
</cp:coreProperties>
</file>